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7645"/>
      </w:tblGrid>
      <w:tr w:rsidR="007978F7" w:rsidRPr="00121A13" w14:paraId="6F54DD84" w14:textId="77777777" w:rsidTr="0077205C">
        <w:tc>
          <w:tcPr>
            <w:tcW w:w="1705" w:type="dxa"/>
            <w:shd w:val="clear" w:color="auto" w:fill="F2F2F2" w:themeFill="background1" w:themeFillShade="F2"/>
          </w:tcPr>
          <w:p w14:paraId="5E6AC028" w14:textId="10DA3108" w:rsidR="00B74C94" w:rsidRPr="00F36042" w:rsidRDefault="00767E63" w:rsidP="00121A1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36042">
              <w:rPr>
                <w:rFonts w:asciiTheme="minorHAnsi" w:hAnsiTheme="minorHAnsi" w:cstheme="minorHAnsi"/>
                <w:b/>
                <w:sz w:val="23"/>
                <w:szCs w:val="23"/>
              </w:rPr>
              <w:t>P</w:t>
            </w:r>
            <w:r w:rsidR="00B74C94" w:rsidRPr="00F36042">
              <w:rPr>
                <w:rFonts w:asciiTheme="minorHAnsi" w:hAnsiTheme="minorHAnsi" w:cstheme="minorHAnsi"/>
                <w:b/>
                <w:sz w:val="23"/>
                <w:szCs w:val="23"/>
              </w:rPr>
              <w:t>roduct</w:t>
            </w:r>
          </w:p>
        </w:tc>
        <w:tc>
          <w:tcPr>
            <w:tcW w:w="7645" w:type="dxa"/>
            <w:shd w:val="clear" w:color="auto" w:fill="F2F2F2" w:themeFill="background1" w:themeFillShade="F2"/>
          </w:tcPr>
          <w:p w14:paraId="405A9D64" w14:textId="105B963D" w:rsidR="007978F7" w:rsidRPr="00F36042" w:rsidRDefault="00B610D6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36042">
              <w:rPr>
                <w:rFonts w:asciiTheme="minorHAnsi" w:hAnsiTheme="minorHAnsi" w:cstheme="minorHAnsi"/>
                <w:sz w:val="23"/>
                <w:szCs w:val="23"/>
              </w:rPr>
              <w:t xml:space="preserve">OEBB </w:t>
            </w:r>
            <w:r w:rsidR="00EE2A31" w:rsidRPr="00F36042">
              <w:rPr>
                <w:rFonts w:asciiTheme="minorHAnsi" w:hAnsiTheme="minorHAnsi" w:cstheme="minorHAnsi"/>
                <w:sz w:val="23"/>
                <w:szCs w:val="23"/>
              </w:rPr>
              <w:t>entity/</w:t>
            </w:r>
            <w:r w:rsidRPr="00F36042">
              <w:rPr>
                <w:rFonts w:asciiTheme="minorHAnsi" w:hAnsiTheme="minorHAnsi" w:cstheme="minorHAnsi"/>
                <w:sz w:val="23"/>
                <w:szCs w:val="23"/>
              </w:rPr>
              <w:t>member</w:t>
            </w:r>
            <w:r w:rsidR="00A0795B" w:rsidRPr="00F36042">
              <w:rPr>
                <w:rFonts w:asciiTheme="minorHAnsi" w:hAnsiTheme="minorHAnsi" w:cstheme="minorHAnsi"/>
                <w:sz w:val="23"/>
                <w:szCs w:val="23"/>
              </w:rPr>
              <w:t xml:space="preserve"> e</w:t>
            </w:r>
            <w:r w:rsidR="00935FB6" w:rsidRPr="00F36042">
              <w:rPr>
                <w:rFonts w:asciiTheme="minorHAnsi" w:hAnsiTheme="minorHAnsi" w:cstheme="minorHAnsi"/>
                <w:sz w:val="23"/>
                <w:szCs w:val="23"/>
              </w:rPr>
              <w:t>mail</w:t>
            </w:r>
          </w:p>
        </w:tc>
      </w:tr>
      <w:tr w:rsidR="0024590C" w:rsidRPr="00EF3D70" w14:paraId="7D114AFA" w14:textId="77777777" w:rsidTr="0033536B">
        <w:trPr>
          <w:trHeight w:val="242"/>
        </w:trPr>
        <w:tc>
          <w:tcPr>
            <w:tcW w:w="1705" w:type="dxa"/>
          </w:tcPr>
          <w:p w14:paraId="25C30924" w14:textId="6AD33CA1" w:rsidR="001712B9" w:rsidRPr="00F36042" w:rsidRDefault="00A0795B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F36042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Subject line</w:t>
            </w:r>
          </w:p>
        </w:tc>
        <w:tc>
          <w:tcPr>
            <w:tcW w:w="7645" w:type="dxa"/>
          </w:tcPr>
          <w:p w14:paraId="46426B0A" w14:textId="260BE31C" w:rsidR="00DD53E1" w:rsidRPr="00F36042" w:rsidRDefault="00C62E2B" w:rsidP="00121A13">
            <w:pPr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bookmarkStart w:id="0" w:name="_Hlk165903619"/>
            <w:r w:rsidRPr="00F36042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>¡Aproveche sus beneficios para la diabetes y comience el año con salud!</w:t>
            </w:r>
            <w:bookmarkEnd w:id="0"/>
            <w:r w:rsidRPr="00F36042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! </w:t>
            </w:r>
          </w:p>
        </w:tc>
      </w:tr>
      <w:tr w:rsidR="005855A1" w:rsidRPr="00EF3D70" w14:paraId="4CEC4B0F" w14:textId="77777777" w:rsidTr="0033536B">
        <w:trPr>
          <w:trHeight w:val="242"/>
        </w:trPr>
        <w:tc>
          <w:tcPr>
            <w:tcW w:w="1705" w:type="dxa"/>
          </w:tcPr>
          <w:p w14:paraId="58352848" w14:textId="245EBD24" w:rsidR="005855A1" w:rsidRPr="00F36042" w:rsidRDefault="005855A1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F36042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Headline</w:t>
            </w:r>
          </w:p>
        </w:tc>
        <w:tc>
          <w:tcPr>
            <w:tcW w:w="7645" w:type="dxa"/>
          </w:tcPr>
          <w:p w14:paraId="0A5729D3" w14:textId="40C5CE36" w:rsidR="005855A1" w:rsidRPr="00F36042" w:rsidRDefault="004764B6" w:rsidP="00121A13">
            <w:pPr>
              <w:ind w:right="25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419"/>
              </w:rPr>
            </w:pPr>
            <w:r w:rsidRPr="00F36042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419"/>
              </w:rPr>
              <w:t>Obtenga atención para la diabetes sin costo adicional</w:t>
            </w:r>
          </w:p>
        </w:tc>
      </w:tr>
      <w:tr w:rsidR="0024590C" w:rsidRPr="00EF3D70" w14:paraId="20324E85" w14:textId="77777777" w:rsidTr="0077205C">
        <w:trPr>
          <w:trHeight w:val="629"/>
        </w:trPr>
        <w:tc>
          <w:tcPr>
            <w:tcW w:w="1705" w:type="dxa"/>
          </w:tcPr>
          <w:p w14:paraId="1B764BB0" w14:textId="77777777" w:rsidR="00533932" w:rsidRPr="00F36042" w:rsidRDefault="0024590C" w:rsidP="00121A1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36042">
              <w:rPr>
                <w:rFonts w:asciiTheme="minorHAnsi" w:hAnsiTheme="minorHAnsi" w:cstheme="minorHAnsi"/>
                <w:b/>
                <w:sz w:val="23"/>
                <w:szCs w:val="23"/>
              </w:rPr>
              <w:t>Body</w:t>
            </w:r>
            <w:r w:rsidR="00B74C94" w:rsidRPr="00F36042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copy</w:t>
            </w:r>
          </w:p>
        </w:tc>
        <w:tc>
          <w:tcPr>
            <w:tcW w:w="7645" w:type="dxa"/>
          </w:tcPr>
          <w:p w14:paraId="40A4BF70" w14:textId="48561EE2" w:rsidR="008B43FF" w:rsidRPr="00F36042" w:rsidRDefault="00C703D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</w:pPr>
            <w:bookmarkStart w:id="1" w:name="_Hlk218508864"/>
            <w:r w:rsidRPr="00F36042"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  <w:t>La diabetes puede ser un problema de salud grave cuando no se diagnostica ni se trata. Si no se controla, puede causar complicaciones importantes, como enfermedades cardíacas, daño nervioso e incluso pérdida de la visión. La buena noticia es que contar con la atención y el apoyo adecuados puede marcar una gran diferencia, y usted tiene acceso a estos servicios sin costo adicional.</w:t>
            </w:r>
          </w:p>
          <w:p w14:paraId="3AEFFD23" w14:textId="77777777" w:rsidR="007307D1" w:rsidRPr="00F36042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</w:pPr>
          </w:p>
          <w:p w14:paraId="291943B0" w14:textId="0C656A88" w:rsidR="00187E70" w:rsidRPr="00F36042" w:rsidRDefault="00DA6358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</w:pPr>
            <w:r w:rsidRPr="00F36042"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  <w:t>El comienzo de un nuevo año es un excelente momento para tomar el control de su salud. Ponemos a su disposición herramientas, recursos y apoyo para acompañarlo en ese proceso.</w:t>
            </w:r>
          </w:p>
          <w:p w14:paraId="6C5B83FC" w14:textId="77777777" w:rsidR="007307D1" w:rsidRPr="00F36042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</w:pPr>
          </w:p>
          <w:p w14:paraId="45AF2768" w14:textId="1E0CEB5E" w:rsidR="007E6A58" w:rsidRPr="00F36042" w:rsidRDefault="007E6A58" w:rsidP="00D7418A">
            <w:pPr>
              <w:pStyle w:val="NormalWeb"/>
              <w:shd w:val="clear" w:color="auto" w:fill="FFFFFF"/>
              <w:spacing w:before="0" w:beforeAutospacing="0" w:after="120" w:afterAutospacing="0"/>
              <w:ind w:right="72"/>
              <w:rPr>
                <w:rFonts w:asciiTheme="minorHAnsi" w:hAnsiTheme="minorHAnsi" w:cstheme="minorHAnsi"/>
                <w:b/>
                <w:bCs/>
                <w:color w:val="000000"/>
                <w:lang w:val="es-419"/>
              </w:rPr>
            </w:pPr>
            <w:r w:rsidRPr="00F36042">
              <w:rPr>
                <w:rFonts w:asciiTheme="minorHAnsi" w:hAnsiTheme="minorHAnsi" w:cstheme="minorHAnsi"/>
                <w:b/>
                <w:bCs/>
                <w:lang w:val="es-419"/>
              </w:rPr>
              <w:t>&lt;h2&gt;</w:t>
            </w:r>
            <w:r w:rsidR="007022AA" w:rsidRPr="00F36042">
              <w:rPr>
                <w:rFonts w:asciiTheme="minorHAnsi" w:hAnsiTheme="minorHAnsi" w:cstheme="minorHAnsi"/>
                <w:b/>
                <w:bCs/>
                <w:color w:val="000000"/>
                <w:lang w:val="es-419"/>
              </w:rPr>
              <w:t>Miembros de Moda Health</w:t>
            </w:r>
            <w:r w:rsidRPr="00F36042">
              <w:rPr>
                <w:rFonts w:asciiTheme="minorHAnsi" w:hAnsiTheme="minorHAnsi" w:cstheme="minorHAnsi"/>
                <w:b/>
                <w:bCs/>
                <w:lang w:val="es-419"/>
              </w:rPr>
              <w:t>&lt;/h2&gt;</w:t>
            </w:r>
          </w:p>
          <w:p w14:paraId="492B5F48" w14:textId="36864B27" w:rsidR="00121A13" w:rsidRPr="00F36042" w:rsidRDefault="007022AA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</w:pPr>
            <w:r w:rsidRPr="00F36042"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  <w:t>Moda le facilita el acceso a una variedad de programas, recursos y servicios de apoyo para la diabetes… ¡sin costo adicional! Aproveche estos beneficios para cuidar su salud y sentirse mejor cada día.</w:t>
            </w:r>
          </w:p>
          <w:p w14:paraId="7A564DF5" w14:textId="7D299A43" w:rsidR="007022AA" w:rsidRPr="00F36042" w:rsidRDefault="00C33821" w:rsidP="007022AA">
            <w:pPr>
              <w:pStyle w:val="ListParagraph"/>
              <w:numPr>
                <w:ilvl w:val="0"/>
                <w:numId w:val="14"/>
              </w:numPr>
              <w:spacing w:before="120"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419"/>
              </w:rPr>
            </w:pPr>
            <w:r w:rsidRPr="00F36042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419"/>
              </w:rPr>
              <w:t xml:space="preserve">Programa de prediabetes (Pre‑D): </w:t>
            </w:r>
            <w:r w:rsidR="00C703DD" w:rsidRPr="00F36042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>si tiene antecedentes familiares de diabetes, le han indicado que presenta riesgo o desea ayuda para mejorar hábitos saludables, nuestro Programa de prediabetes está diseñado para usted. Podrá contactarse con asesores certificados en estilo de vida y acceder a recursos que lo ayudarán a generar cambios duraderos y reducir el riesgo de desarrollar diabetes tipo 2.</w:t>
            </w:r>
          </w:p>
          <w:p w14:paraId="635C1487" w14:textId="31145E41" w:rsidR="00C33821" w:rsidRPr="00F36042" w:rsidRDefault="007E6A58" w:rsidP="00121A13">
            <w:pPr>
              <w:spacing w:before="120"/>
              <w:ind w:left="706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r w:rsidRPr="00F36042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Más información: </w:t>
            </w:r>
            <w:hyperlink r:id="rId10" w:history="1">
              <w:r w:rsidRPr="00F36042">
                <w:rPr>
                  <w:rStyle w:val="Hyperlink"/>
                  <w:rFonts w:asciiTheme="minorHAnsi" w:hAnsiTheme="minorHAnsi" w:cstheme="minorHAnsi"/>
                  <w:sz w:val="23"/>
                  <w:szCs w:val="23"/>
                  <w:lang w:val="es-419"/>
                </w:rPr>
                <w:t>modahealth.com/oebb/pre-d</w:t>
              </w:r>
            </w:hyperlink>
            <w:r w:rsidR="004257F6" w:rsidRPr="00F36042">
              <w:rPr>
                <w:lang w:val="es-419"/>
              </w:rPr>
              <w:t>.</w:t>
            </w:r>
          </w:p>
          <w:p w14:paraId="60C9504A" w14:textId="77777777" w:rsidR="007E6A58" w:rsidRPr="00F36042" w:rsidRDefault="007E6A58" w:rsidP="00121A13">
            <w:pPr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</w:p>
          <w:p w14:paraId="58BF649A" w14:textId="057E0AFE" w:rsidR="007E6A58" w:rsidRPr="00F36042" w:rsidRDefault="007E6A58" w:rsidP="007022AA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r w:rsidRPr="00F36042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419"/>
              </w:rPr>
              <w:t>Programa de control de la diabetes de Teladoc:</w:t>
            </w:r>
            <w:r w:rsidR="00F5522D" w:rsidRPr="00F36042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 anteriormente conocido como Livongo, este programa simplifica el cuidado diario de la diabetes. Incluye un medidor de glucosa conectado, tiras reactivas ilimitadas y acceso a asesoramiento en salud, para que el control de la diabetes se adapte más fácilmente a su vida.</w:t>
            </w:r>
          </w:p>
          <w:p w14:paraId="45F35EE7" w14:textId="2759DDBE" w:rsidR="007E6A58" w:rsidRPr="00121A13" w:rsidRDefault="007E6A58" w:rsidP="00121A13">
            <w:pPr>
              <w:spacing w:before="120"/>
              <w:ind w:left="705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Más información: </w:t>
            </w:r>
            <w:hyperlink r:id="rId11" w:history="1">
              <w:r w:rsidR="00121A13" w:rsidRPr="00CF2B07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livongo.com</w:t>
              </w:r>
            </w:hyperlink>
            <w:r w:rsidR="005D3DD3">
              <w:t>.</w:t>
            </w:r>
          </w:p>
          <w:p w14:paraId="737D1DD0" w14:textId="77777777" w:rsidR="007E6A58" w:rsidRPr="007E6A58" w:rsidRDefault="007E6A58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1835BDC" w14:textId="3083B8BB" w:rsidR="007E6A58" w:rsidRPr="00F36042" w:rsidRDefault="007022AA" w:rsidP="00121A13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r w:rsidRPr="00F36042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419"/>
              </w:rPr>
              <w:t>Virta Health:</w:t>
            </w:r>
            <w:r w:rsidR="00F5522D" w:rsidRPr="00F36042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 Virta es una clínica virtual que le brinda un plan personalizado para mejorar su salud a través de la alimentación. Con el apoyo de médicos, asesores y herramientas digitales fáciles de usar, tendrá todo lo que necesita para tomar decisiones más saludables cada día.</w:t>
            </w:r>
          </w:p>
          <w:p w14:paraId="43B5BC67" w14:textId="20ACFC5A" w:rsidR="007E6A58" w:rsidRPr="00F36042" w:rsidRDefault="007E6A58" w:rsidP="00121A13">
            <w:pPr>
              <w:spacing w:before="120"/>
              <w:ind w:left="705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r w:rsidRPr="00F36042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Más información: </w:t>
            </w:r>
            <w:hyperlink r:id="rId12" w:history="1">
              <w:r w:rsidR="00121A13" w:rsidRPr="00F36042">
                <w:rPr>
                  <w:rStyle w:val="Hyperlink"/>
                  <w:rFonts w:asciiTheme="minorHAnsi" w:hAnsiTheme="minorHAnsi" w:cstheme="minorHAnsi"/>
                  <w:sz w:val="23"/>
                  <w:szCs w:val="23"/>
                  <w:lang w:val="es-419"/>
                </w:rPr>
                <w:t>virtahealth.com</w:t>
              </w:r>
            </w:hyperlink>
            <w:r w:rsidR="005D3DD3" w:rsidRPr="00F36042">
              <w:rPr>
                <w:lang w:val="es-419"/>
              </w:rPr>
              <w:t>.</w:t>
            </w:r>
          </w:p>
          <w:p w14:paraId="208905F1" w14:textId="77777777" w:rsidR="007E6A58" w:rsidRPr="00F36042" w:rsidRDefault="007E6A58" w:rsidP="00121A13">
            <w:pPr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</w:p>
          <w:p w14:paraId="66036A9C" w14:textId="24806BE3" w:rsidR="007307D1" w:rsidRPr="00F36042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419"/>
              </w:rPr>
            </w:pPr>
            <w:r w:rsidRPr="00F36042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419"/>
              </w:rPr>
              <w:t>¡Comience hoy mismo!</w:t>
            </w:r>
          </w:p>
          <w:p w14:paraId="2C1DCFD8" w14:textId="79648771" w:rsidR="007307D1" w:rsidRPr="00F36042" w:rsidRDefault="007307D1" w:rsidP="00121A13">
            <w:pPr>
              <w:ind w:right="73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r w:rsidRPr="00F36042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Solo debe iniciar sesión en su cuenta del </w:t>
            </w:r>
            <w:hyperlink r:id="rId13" w:history="1">
              <w:r w:rsidRPr="00F36042">
                <w:rPr>
                  <w:rStyle w:val="Hyperlink"/>
                  <w:rFonts w:asciiTheme="minorHAnsi" w:hAnsiTheme="minorHAnsi" w:cstheme="minorHAnsi"/>
                  <w:sz w:val="23"/>
                  <w:szCs w:val="23"/>
                  <w:lang w:val="es-419"/>
                </w:rPr>
                <w:t>panel para miembros</w:t>
              </w:r>
            </w:hyperlink>
            <w:r w:rsidRPr="00F36042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 y comenzar a aprovechar los beneficios para la diabetes desde ahora. ¡Que este año le traiga más salud que nunca!</w:t>
            </w:r>
          </w:p>
          <w:p w14:paraId="0EBB5DE6" w14:textId="77777777" w:rsidR="007307D1" w:rsidRPr="00F36042" w:rsidRDefault="007307D1" w:rsidP="00121A13">
            <w:pPr>
              <w:ind w:right="73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</w:p>
          <w:p w14:paraId="450DFE85" w14:textId="15EA5EC7" w:rsidR="007307D1" w:rsidRPr="00F36042" w:rsidRDefault="007307D1" w:rsidP="00121A13">
            <w:pPr>
              <w:autoSpaceDE w:val="0"/>
              <w:autoSpaceDN w:val="0"/>
              <w:ind w:left="435" w:right="73"/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419"/>
              </w:rPr>
            </w:pPr>
            <w:hyperlink r:id="rId14" w:history="1">
              <w:r w:rsidRPr="00F36042">
                <w:rPr>
                  <w:rStyle w:val="Hyperlink"/>
                  <w:rFonts w:asciiTheme="minorHAnsi" w:hAnsiTheme="minorHAnsi" w:cstheme="minorHAnsi"/>
                  <w:sz w:val="23"/>
                  <w:szCs w:val="23"/>
                  <w:lang w:val="es-419"/>
                </w:rPr>
                <w:t>Inicie sesión en su panel para miembros</w:t>
              </w:r>
            </w:hyperlink>
            <w:r w:rsidRPr="00F36042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 </w:t>
            </w:r>
            <w:r w:rsidRPr="00F36042"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419"/>
              </w:rPr>
              <w:t>[button]</w:t>
            </w:r>
          </w:p>
          <w:p w14:paraId="44EA1679" w14:textId="77777777" w:rsidR="007307D1" w:rsidRPr="00F36042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419"/>
              </w:rPr>
            </w:pPr>
          </w:p>
          <w:p w14:paraId="636CF7D9" w14:textId="076F7C1C" w:rsidR="007307D1" w:rsidRPr="00F36042" w:rsidRDefault="007307D1" w:rsidP="005D3DD3">
            <w:pPr>
              <w:pStyle w:val="NormalWeb"/>
              <w:shd w:val="clear" w:color="auto" w:fill="FFFFFF"/>
              <w:spacing w:before="0" w:beforeAutospacing="0" w:after="0" w:afterAutospacing="0"/>
              <w:ind w:right="-28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r w:rsidRPr="00F36042"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419"/>
              </w:rPr>
              <w:t>¿No tiene cuenta?</w:t>
            </w:r>
            <w:r w:rsidRPr="00F36042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 Crear una es fácil. Acceda a la </w:t>
            </w:r>
            <w:hyperlink r:id="rId15" w:history="1">
              <w:r w:rsidRPr="00F36042">
                <w:rPr>
                  <w:rStyle w:val="Hyperlink"/>
                  <w:rFonts w:asciiTheme="minorHAnsi" w:hAnsiTheme="minorHAnsi" w:cstheme="minorHAnsi"/>
                  <w:sz w:val="23"/>
                  <w:szCs w:val="23"/>
                  <w:lang w:val="es-419"/>
                </w:rPr>
                <w:t>página de inicio de sesión del panel para miembros</w:t>
              </w:r>
            </w:hyperlink>
            <w:r w:rsidR="005D3DD3" w:rsidRPr="00F36042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>, seleccione “Create an account” (Crear una cuenta) y tenga a mano su tarjeta de identificación de miembro para comenzar.</w:t>
            </w:r>
          </w:p>
          <w:p w14:paraId="158EFC5F" w14:textId="77777777" w:rsidR="00F5522D" w:rsidRPr="00F36042" w:rsidRDefault="00F5522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</w:p>
          <w:p w14:paraId="785D4132" w14:textId="2C9B0C88" w:rsidR="00F5522D" w:rsidRPr="00F36042" w:rsidRDefault="00F5522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  <w:lang w:val="es-419"/>
              </w:rPr>
            </w:pPr>
            <w:r w:rsidRPr="00F36042"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419"/>
              </w:rPr>
              <w:t>Planes de salud brindados por Moda Health Plans, Inc.</w:t>
            </w:r>
          </w:p>
          <w:p w14:paraId="1E380423" w14:textId="77777777" w:rsidR="007307D1" w:rsidRPr="00F36042" w:rsidRDefault="007307D1" w:rsidP="00121A13">
            <w:pPr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</w:p>
          <w:bookmarkEnd w:id="1"/>
          <w:p w14:paraId="223DC697" w14:textId="7DEF93EE" w:rsidR="006A6595" w:rsidRPr="00F36042" w:rsidRDefault="007E6A58" w:rsidP="006A6595">
            <w:pPr>
              <w:pStyle w:val="NormalWeb"/>
              <w:shd w:val="clear" w:color="auto" w:fill="FFFFFF"/>
              <w:spacing w:before="0" w:beforeAutospacing="0" w:after="120" w:afterAutospacing="0"/>
              <w:ind w:right="72"/>
              <w:rPr>
                <w:rFonts w:asciiTheme="minorHAnsi" w:hAnsiTheme="minorHAnsi" w:cstheme="minorHAnsi"/>
                <w:b/>
                <w:bCs/>
                <w:color w:val="000000"/>
                <w:lang w:val="es-419"/>
              </w:rPr>
            </w:pPr>
            <w:commentRangeStart w:id="2"/>
            <w:r w:rsidRPr="00F36042">
              <w:rPr>
                <w:rFonts w:asciiTheme="minorHAnsi" w:hAnsiTheme="minorHAnsi" w:cstheme="minorHAnsi"/>
                <w:b/>
                <w:bCs/>
                <w:lang w:val="es-419"/>
              </w:rPr>
              <w:t>&lt;h2&gt;</w:t>
            </w:r>
            <w:r w:rsidR="0089512B" w:rsidRPr="00F36042">
              <w:rPr>
                <w:rFonts w:asciiTheme="minorHAnsi" w:hAnsiTheme="minorHAnsi" w:cstheme="minorHAnsi"/>
                <w:b/>
                <w:bCs/>
                <w:color w:val="000000"/>
                <w:lang w:val="es-419"/>
              </w:rPr>
              <w:t>Miembros de Kaiser Permanente</w:t>
            </w:r>
            <w:r w:rsidRPr="00F36042">
              <w:rPr>
                <w:rFonts w:asciiTheme="minorHAnsi" w:hAnsiTheme="minorHAnsi" w:cstheme="minorHAnsi"/>
                <w:b/>
                <w:bCs/>
                <w:lang w:val="es-419"/>
              </w:rPr>
              <w:t>&lt;/h2&gt;</w:t>
            </w:r>
          </w:p>
          <w:p w14:paraId="54058DF1" w14:textId="77777777" w:rsidR="006A6595" w:rsidRPr="00F36042" w:rsidRDefault="006A6595" w:rsidP="006A6595">
            <w:pPr>
              <w:ind w:right="73"/>
              <w:rPr>
                <w:rFonts w:ascii="Calibri" w:hAnsi="Calibri" w:cs="Calibri"/>
                <w:color w:val="595959" w:themeColor="text1" w:themeTint="A6"/>
                <w:sz w:val="22"/>
                <w:szCs w:val="22"/>
                <w:lang w:val="es-419"/>
              </w:rPr>
            </w:pPr>
            <w:r w:rsidRPr="00F36042">
              <w:rPr>
                <w:rFonts w:ascii="Calibri" w:hAnsi="Calibri" w:cs="Calibri"/>
                <w:color w:val="595959" w:themeColor="text1" w:themeTint="A6"/>
                <w:lang w:val="es-419"/>
              </w:rPr>
              <w:t>Tener una enfermedad crónica como la diabetes no tiene por qué impedirle llevar una vida plena y feliz. Como miembro de Kaiser Permanente, puede acceder a una amplia variedad de recursos que le permiten administrar su enfermedad y tomar el control de su salud.</w:t>
            </w:r>
          </w:p>
          <w:p w14:paraId="742342D2" w14:textId="77777777" w:rsidR="006A6595" w:rsidRPr="00F36042" w:rsidRDefault="006A6595" w:rsidP="006A6595">
            <w:pPr>
              <w:ind w:right="73"/>
              <w:rPr>
                <w:rFonts w:ascii="Calibri" w:hAnsi="Calibri" w:cs="Calibri"/>
                <w:color w:val="595959" w:themeColor="text1" w:themeTint="A6"/>
                <w:lang w:val="es-419"/>
              </w:rPr>
            </w:pPr>
          </w:p>
          <w:p w14:paraId="07C75E31" w14:textId="77777777" w:rsidR="006A6595" w:rsidRPr="00F36042" w:rsidRDefault="006A6595" w:rsidP="006A6595">
            <w:pPr>
              <w:numPr>
                <w:ilvl w:val="0"/>
                <w:numId w:val="16"/>
              </w:numPr>
              <w:ind w:right="73"/>
              <w:rPr>
                <w:rFonts w:ascii="Calibri" w:hAnsi="Calibri" w:cs="Calibri"/>
                <w:b/>
                <w:bCs/>
                <w:color w:val="595959" w:themeColor="text1" w:themeTint="A6"/>
                <w:lang w:val="es-419"/>
              </w:rPr>
            </w:pPr>
            <w:r w:rsidRPr="00F36042">
              <w:rPr>
                <w:rFonts w:ascii="Calibri" w:hAnsi="Calibri" w:cs="Calibri"/>
                <w:b/>
                <w:bCs/>
                <w:color w:val="595959" w:themeColor="text1" w:themeTint="A6"/>
                <w:lang w:val="es-419"/>
              </w:rPr>
              <w:t>Ayuda para controlar la prediabetes:</w:t>
            </w:r>
          </w:p>
          <w:p w14:paraId="0675207F" w14:textId="29AADFEB" w:rsidR="006A6595" w:rsidRPr="00994BF2" w:rsidRDefault="006A6595" w:rsidP="006A6595">
            <w:pPr>
              <w:numPr>
                <w:ilvl w:val="1"/>
                <w:numId w:val="16"/>
              </w:numPr>
              <w:ind w:right="73"/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F36042">
              <w:rPr>
                <w:rFonts w:ascii="Calibri" w:hAnsi="Calibri" w:cs="Calibri"/>
                <w:color w:val="595959" w:themeColor="text1" w:themeTint="A6"/>
                <w:lang w:val="es-419"/>
              </w:rPr>
              <w:t xml:space="preserve">Los miembros de la Junta de Beneficios para Educadores de Oregón (OEBB) que tienen cobertura de Kaiser Permanente pueden reunir los requisitos para participar sin costo en el </w:t>
            </w:r>
            <w:hyperlink r:id="rId16" w:history="1">
              <w:r w:rsidRPr="00F36042">
                <w:rPr>
                  <w:rStyle w:val="Hyperlink"/>
                  <w:rFonts w:ascii="Calibri" w:hAnsi="Calibri" w:cs="Calibri"/>
                  <w:b/>
                  <w:bCs/>
                  <w:color w:val="5959FF" w:themeColor="hyperlink" w:themeTint="A6"/>
                  <w:lang w:val="es-419"/>
                </w:rPr>
                <w:t>programa Omada</w:t>
              </w:r>
            </w:hyperlink>
            <w:r w:rsidRPr="00F36042">
              <w:rPr>
                <w:rFonts w:ascii="Calibri" w:hAnsi="Calibri" w:cs="Calibri"/>
                <w:color w:val="595959" w:themeColor="text1" w:themeTint="A6"/>
                <w:lang w:val="es-419"/>
              </w:rPr>
              <w:t xml:space="preserve">. Este programa es para los miembros de 18 años o más con riesgo de desarrollar diabetes tipo 2 o enfermedades cardíacas. </w:t>
            </w:r>
            <w:r w:rsidRPr="00994BF2">
              <w:rPr>
                <w:rFonts w:ascii="Calibri" w:hAnsi="Calibri" w:cs="Calibri"/>
                <w:color w:val="595959" w:themeColor="text1" w:themeTint="A6"/>
              </w:rPr>
              <w:t xml:space="preserve">Visite </w:t>
            </w:r>
            <w:hyperlink r:id="rId17" w:history="1">
              <w:r w:rsidRPr="00994BF2">
                <w:rPr>
                  <w:rStyle w:val="Hyperlink"/>
                  <w:rFonts w:ascii="Calibri" w:hAnsi="Calibri" w:cs="Calibri"/>
                  <w:b/>
                  <w:bCs/>
                  <w:color w:val="5959FF" w:themeColor="hyperlink" w:themeTint="A6"/>
                </w:rPr>
                <w:t>omadahealth.com/oebb</w:t>
              </w:r>
            </w:hyperlink>
            <w:r w:rsidRPr="00994BF2">
              <w:rPr>
                <w:rFonts w:ascii="Calibri" w:hAnsi="Calibri" w:cs="Calibri"/>
                <w:color w:val="595959" w:themeColor="text1" w:themeTint="A6"/>
              </w:rPr>
              <w:t xml:space="preserve"> para obtener información adicional.</w:t>
            </w:r>
          </w:p>
          <w:p w14:paraId="566C5F6F" w14:textId="77777777" w:rsidR="006A6595" w:rsidRPr="00994BF2" w:rsidRDefault="006A6595" w:rsidP="006A6595">
            <w:pPr>
              <w:ind w:right="73"/>
              <w:rPr>
                <w:rFonts w:ascii="Calibri" w:hAnsi="Calibri" w:cs="Calibri"/>
                <w:color w:val="595959" w:themeColor="text1" w:themeTint="A6"/>
              </w:rPr>
            </w:pPr>
          </w:p>
          <w:p w14:paraId="1696011D" w14:textId="77777777" w:rsidR="006A6595" w:rsidRPr="00F36042" w:rsidRDefault="006A6595" w:rsidP="006A6595">
            <w:pPr>
              <w:numPr>
                <w:ilvl w:val="0"/>
                <w:numId w:val="16"/>
              </w:numPr>
              <w:ind w:right="73"/>
              <w:rPr>
                <w:rFonts w:ascii="Calibri" w:hAnsi="Calibri" w:cs="Calibri"/>
                <w:b/>
                <w:bCs/>
                <w:color w:val="595959" w:themeColor="text1" w:themeTint="A6"/>
                <w:lang w:val="es-419"/>
              </w:rPr>
            </w:pPr>
            <w:r w:rsidRPr="00F36042">
              <w:rPr>
                <w:rFonts w:ascii="Calibri" w:hAnsi="Calibri" w:cs="Calibri"/>
                <w:b/>
                <w:bCs/>
                <w:color w:val="595959" w:themeColor="text1" w:themeTint="A6"/>
                <w:lang w:val="es-419"/>
              </w:rPr>
              <w:t>Administración de la atención de la diabetes:</w:t>
            </w:r>
          </w:p>
          <w:p w14:paraId="13B57C92" w14:textId="77777777" w:rsidR="006A6595" w:rsidRPr="00994BF2" w:rsidRDefault="006A6595" w:rsidP="006A6595">
            <w:pPr>
              <w:numPr>
                <w:ilvl w:val="1"/>
                <w:numId w:val="16"/>
              </w:numPr>
              <w:ind w:right="73"/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F36042">
              <w:rPr>
                <w:rFonts w:ascii="Calibri" w:hAnsi="Calibri" w:cs="Calibri"/>
                <w:color w:val="595959" w:themeColor="text1" w:themeTint="A6"/>
                <w:lang w:val="es-419"/>
              </w:rPr>
              <w:t xml:space="preserve">Los miembros de Kaiser Permanente de 18 años o más, recientemente diagnosticados con diabetes o que la padecen desde hace tiempo y desean mejorar su control, pueden trabajar de manera personalizada con el administrador de atención de diabetes de su médico personal (farmacéutico o enfermero). </w:t>
            </w:r>
            <w:r w:rsidRPr="00994BF2">
              <w:rPr>
                <w:rFonts w:ascii="Calibri" w:hAnsi="Calibri" w:cs="Calibri"/>
                <w:color w:val="595959" w:themeColor="text1" w:themeTint="A6"/>
              </w:rPr>
              <w:t xml:space="preserve">Haga clic </w:t>
            </w:r>
            <w:hyperlink r:id="rId18" w:history="1">
              <w:r w:rsidRPr="00994BF2">
                <w:rPr>
                  <w:rStyle w:val="Hyperlink"/>
                  <w:rFonts w:ascii="Calibri" w:hAnsi="Calibri" w:cs="Calibri"/>
                  <w:b/>
                  <w:bCs/>
                  <w:color w:val="5959FF" w:themeColor="hyperlink" w:themeTint="A6"/>
                </w:rPr>
                <w:t>aquí</w:t>
              </w:r>
            </w:hyperlink>
            <w:r w:rsidRPr="00994BF2">
              <w:rPr>
                <w:rFonts w:ascii="Calibri" w:hAnsi="Calibri" w:cs="Calibri"/>
                <w:color w:val="595959" w:themeColor="text1" w:themeTint="A6"/>
              </w:rPr>
              <w:t xml:space="preserve"> para obtener información adicional.</w:t>
            </w:r>
          </w:p>
          <w:p w14:paraId="3478A802" w14:textId="77777777" w:rsidR="006A6595" w:rsidRPr="00F36042" w:rsidRDefault="006A6595" w:rsidP="006A6595">
            <w:pPr>
              <w:numPr>
                <w:ilvl w:val="1"/>
                <w:numId w:val="16"/>
              </w:numPr>
              <w:ind w:right="73"/>
              <w:rPr>
                <w:rFonts w:ascii="Calibri" w:hAnsi="Calibri" w:cs="Calibri"/>
                <w:b/>
                <w:bCs/>
                <w:color w:val="595959" w:themeColor="text1" w:themeTint="A6"/>
                <w:lang w:val="es-419"/>
              </w:rPr>
            </w:pPr>
            <w:r w:rsidRPr="00F36042">
              <w:rPr>
                <w:rFonts w:ascii="Calibri" w:hAnsi="Calibri" w:cs="Calibri"/>
                <w:color w:val="595959" w:themeColor="text1" w:themeTint="A6"/>
                <w:lang w:val="es-419"/>
              </w:rPr>
              <w:t xml:space="preserve">Los miembros de Kaiser Permanente también pueden visitar </w:t>
            </w:r>
            <w:hyperlink r:id="rId19" w:history="1">
              <w:r w:rsidRPr="00F36042">
                <w:rPr>
                  <w:rStyle w:val="Hyperlink"/>
                  <w:rFonts w:ascii="Calibri" w:hAnsi="Calibri" w:cs="Calibri"/>
                  <w:b/>
                  <w:bCs/>
                  <w:color w:val="5959FF" w:themeColor="hyperlink" w:themeTint="A6"/>
                  <w:lang w:val="es-419"/>
                </w:rPr>
                <w:t>www.kp.org/diabetes</w:t>
              </w:r>
            </w:hyperlink>
            <w:r w:rsidRPr="00F36042">
              <w:rPr>
                <w:rFonts w:ascii="Calibri" w:hAnsi="Calibri" w:cs="Calibri"/>
                <w:color w:val="595959" w:themeColor="text1" w:themeTint="A6"/>
                <w:lang w:val="es-419"/>
              </w:rPr>
              <w:t xml:space="preserve"> para conocer cómo vivir bien con diabetes.</w:t>
            </w:r>
          </w:p>
          <w:p w14:paraId="13D22CB2" w14:textId="77777777" w:rsidR="006A6595" w:rsidRPr="00F36042" w:rsidRDefault="006A6595" w:rsidP="006A6595">
            <w:pPr>
              <w:ind w:right="73"/>
              <w:rPr>
                <w:rFonts w:ascii="Calibri" w:hAnsi="Calibri" w:cs="Calibri"/>
                <w:color w:val="595959" w:themeColor="text1" w:themeTint="A6"/>
                <w:lang w:val="es-419"/>
              </w:rPr>
            </w:pPr>
          </w:p>
          <w:p w14:paraId="01096596" w14:textId="77777777" w:rsidR="006A6595" w:rsidRPr="00F36042" w:rsidRDefault="006A6595" w:rsidP="006A6595">
            <w:pPr>
              <w:numPr>
                <w:ilvl w:val="0"/>
                <w:numId w:val="16"/>
              </w:numPr>
              <w:ind w:right="73"/>
              <w:rPr>
                <w:rFonts w:ascii="Calibri" w:hAnsi="Calibri" w:cs="Calibri"/>
                <w:b/>
                <w:bCs/>
                <w:color w:val="595959" w:themeColor="text1" w:themeTint="A6"/>
                <w:lang w:val="es-419"/>
              </w:rPr>
            </w:pPr>
            <w:r w:rsidRPr="00F36042">
              <w:rPr>
                <w:rFonts w:ascii="Calibri" w:hAnsi="Calibri" w:cs="Calibri"/>
                <w:b/>
                <w:bCs/>
                <w:color w:val="595959" w:themeColor="text1" w:themeTint="A6"/>
                <w:lang w:val="es-419"/>
              </w:rPr>
              <w:t>Clase de nutrición para la diabetes:</w:t>
            </w:r>
          </w:p>
          <w:p w14:paraId="608AD274" w14:textId="77777777" w:rsidR="006A6595" w:rsidRPr="00994BF2" w:rsidRDefault="006A6595" w:rsidP="006A6595">
            <w:pPr>
              <w:numPr>
                <w:ilvl w:val="1"/>
                <w:numId w:val="16"/>
              </w:numPr>
              <w:ind w:right="73"/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F36042">
              <w:rPr>
                <w:rFonts w:ascii="Calibri" w:hAnsi="Calibri" w:cs="Calibri"/>
                <w:color w:val="595959" w:themeColor="text1" w:themeTint="A6"/>
                <w:lang w:val="es-419"/>
              </w:rPr>
              <w:t xml:space="preserve">Los miembros de Kaiser Permanente de 18 años o más con diabetes tipo 2 reúnen los requisitos para obtener información adicional sobre cómo la nutrición influye en el control de la diabetes. Este seminario web está a cargo de un dietista registrado. Este taller consta de una sesión de 1 hora de duración. </w:t>
            </w:r>
            <w:r w:rsidRPr="00994BF2">
              <w:rPr>
                <w:rFonts w:ascii="Calibri" w:hAnsi="Calibri" w:cs="Calibri"/>
                <w:color w:val="595959" w:themeColor="text1" w:themeTint="A6"/>
              </w:rPr>
              <w:t xml:space="preserve">Haga clic </w:t>
            </w:r>
            <w:hyperlink r:id="rId20" w:history="1">
              <w:r w:rsidRPr="00994BF2">
                <w:rPr>
                  <w:rStyle w:val="Hyperlink"/>
                  <w:rFonts w:ascii="Calibri" w:hAnsi="Calibri" w:cs="Calibri"/>
                  <w:b/>
                  <w:bCs/>
                  <w:color w:val="5959FF" w:themeColor="hyperlink" w:themeTint="A6"/>
                </w:rPr>
                <w:t>aquí</w:t>
              </w:r>
            </w:hyperlink>
            <w:r w:rsidRPr="00994BF2">
              <w:rPr>
                <w:rFonts w:ascii="Calibri" w:hAnsi="Calibri" w:cs="Calibri"/>
                <w:color w:val="595959" w:themeColor="text1" w:themeTint="A6"/>
              </w:rPr>
              <w:t xml:space="preserve"> para obtener información adicional.</w:t>
            </w:r>
          </w:p>
          <w:p w14:paraId="3F643206" w14:textId="77777777" w:rsidR="007E6A58" w:rsidRPr="006A6595" w:rsidRDefault="007E6A58" w:rsidP="00121A13">
            <w:pPr>
              <w:ind w:right="73"/>
              <w:rPr>
                <w:rFonts w:asciiTheme="minorHAnsi" w:hAnsiTheme="minorHAnsi" w:cstheme="minorHAnsi"/>
                <w:sz w:val="23"/>
                <w:szCs w:val="23"/>
              </w:rPr>
            </w:pPr>
          </w:p>
          <w:commentRangeStart w:id="3"/>
          <w:p w14:paraId="112F4EE6" w14:textId="0CB0F307" w:rsidR="00D7418A" w:rsidRPr="00F36042" w:rsidRDefault="007E6A58" w:rsidP="00D7418A">
            <w:pPr>
              <w:autoSpaceDE w:val="0"/>
              <w:autoSpaceDN w:val="0"/>
              <w:ind w:left="435" w:right="73"/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419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fldChar w:fldCharType="begin"/>
            </w:r>
            <w:r w:rsidRPr="00F36042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instrText>HYPERLINK "https://healthy.kaiserpermanente.org/oregon-washington/health-wellness/mental-health/services"</w:instrTex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F36042">
              <w:rPr>
                <w:rStyle w:val="Hyperlink"/>
                <w:rFonts w:asciiTheme="minorHAnsi" w:hAnsiTheme="minorHAnsi" w:cstheme="minorHAnsi"/>
                <w:sz w:val="23"/>
                <w:szCs w:val="23"/>
                <w:lang w:val="es-419"/>
              </w:rPr>
              <w:t>Más información sobre los servicios de Kaiser Permanente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  <w:commentRangeEnd w:id="3"/>
            <w:r>
              <w:rPr>
                <w:rStyle w:val="CommentReference"/>
                <w:rFonts w:asciiTheme="minorHAnsi" w:hAnsiTheme="minorHAnsi" w:cstheme="minorHAnsi"/>
                <w:i/>
                <w:iCs/>
                <w:sz w:val="23"/>
                <w:szCs w:val="23"/>
              </w:rPr>
              <w:commentReference w:id="3"/>
            </w:r>
            <w:r w:rsidR="00D7418A" w:rsidRPr="00F36042"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419"/>
              </w:rPr>
              <w:t xml:space="preserve"> [button]</w:t>
            </w:r>
            <w:commentRangeEnd w:id="2"/>
            <w:r w:rsidR="00B766C5" w:rsidRPr="00121A13">
              <w:rPr>
                <w:rStyle w:val="CommentReference"/>
                <w:rFonts w:asciiTheme="minorHAnsi" w:hAnsiTheme="minorHAnsi" w:cstheme="minorHAnsi"/>
                <w:i/>
                <w:iCs/>
                <w:sz w:val="23"/>
                <w:szCs w:val="23"/>
              </w:rPr>
              <w:commentReference w:id="2"/>
            </w:r>
          </w:p>
          <w:p w14:paraId="01DFE53A" w14:textId="5EF28DB1" w:rsidR="007E6A58" w:rsidRPr="00F36042" w:rsidRDefault="007E6A58" w:rsidP="00121A13">
            <w:pPr>
              <w:ind w:left="435" w:right="73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</w:p>
          <w:p w14:paraId="22011FEB" w14:textId="54855D27" w:rsidR="003E1999" w:rsidRPr="00F36042" w:rsidRDefault="007307D1" w:rsidP="00121A13">
            <w:pPr>
              <w:spacing w:after="120"/>
              <w:ind w:right="72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r w:rsidRPr="00F36042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>Si no es miembro de Moda o de Kaiser, vea qué opciones para la diabetes le ofrece su plan médico.</w:t>
            </w:r>
          </w:p>
        </w:tc>
      </w:tr>
    </w:tbl>
    <w:p w14:paraId="4E0B8A63" w14:textId="77777777" w:rsidR="00EF0869" w:rsidRPr="00F36042" w:rsidRDefault="00EF0869" w:rsidP="00121A13">
      <w:pPr>
        <w:rPr>
          <w:rFonts w:asciiTheme="minorHAnsi" w:hAnsiTheme="minorHAnsi" w:cstheme="minorHAnsi"/>
          <w:noProof/>
          <w:sz w:val="23"/>
          <w:szCs w:val="23"/>
          <w:lang w:val="es-419"/>
        </w:rPr>
      </w:pPr>
    </w:p>
    <w:sectPr w:rsidR="00EF0869" w:rsidRPr="00F36042" w:rsidSect="00C75F7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Stan Carlberg" w:date="2024-04-30T11:45:00Z" w:initials="SC">
    <w:p w14:paraId="3F8982CD" w14:textId="79632D84" w:rsidR="00D7418A" w:rsidRDefault="007E6A58" w:rsidP="00D7418A">
      <w:pPr>
        <w:pStyle w:val="CommentText"/>
      </w:pPr>
      <w:r>
        <w:rPr>
          <w:rStyle w:val="CommentReference"/>
        </w:rPr>
        <w:annotationRef/>
      </w:r>
      <w:r w:rsidR="00D7418A">
        <w:rPr>
          <w:b/>
          <w:bCs/>
        </w:rPr>
        <w:t>PENDING URL:</w:t>
      </w:r>
      <w:r w:rsidR="00D7418A">
        <w:t xml:space="preserve"> Link to a KP diabetes page</w:t>
      </w:r>
    </w:p>
  </w:comment>
  <w:comment w:id="2" w:author="Stan Carlberg" w:date="2026-01-05T17:00:00Z" w:initials="SC">
    <w:p w14:paraId="5DDB9ACB" w14:textId="77777777" w:rsidR="00B766C5" w:rsidRDefault="00B766C5" w:rsidP="00B766C5">
      <w:pPr>
        <w:pStyle w:val="CommentText"/>
      </w:pPr>
      <w:r>
        <w:rPr>
          <w:rStyle w:val="CommentReference"/>
        </w:rPr>
        <w:annotationRef/>
      </w:r>
      <w:r>
        <w:t>Have KP review/update/approve last year’s copy.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8982CD" w15:done="1"/>
  <w15:commentEx w15:paraId="5DDB9AC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A83F03" w16cex:dateUtc="2024-04-30T18:45:00Z"/>
  <w16cex:commentExtensible w16cex:durableId="200105CE" w16cex:dateUtc="2026-01-06T0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8982CD" w16cid:durableId="2CA83F03"/>
  <w16cid:commentId w16cid:paraId="5DDB9ACB" w16cid:durableId="200105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396E" w14:textId="77777777" w:rsidR="00F040C0" w:rsidRDefault="00F040C0" w:rsidP="0024590C">
      <w:r>
        <w:separator/>
      </w:r>
    </w:p>
  </w:endnote>
  <w:endnote w:type="continuationSeparator" w:id="0">
    <w:p w14:paraId="2B2DAEEC" w14:textId="77777777" w:rsidR="00F040C0" w:rsidRDefault="00F040C0" w:rsidP="002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mnes Moda">
    <w:altName w:val="Franklin Gothic Medium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DDCB" w14:textId="77777777" w:rsidR="00F040C0" w:rsidRDefault="00F040C0" w:rsidP="0024590C">
      <w:r>
        <w:separator/>
      </w:r>
    </w:p>
  </w:footnote>
  <w:footnote w:type="continuationSeparator" w:id="0">
    <w:p w14:paraId="4B660AA0" w14:textId="77777777" w:rsidR="00F040C0" w:rsidRDefault="00F040C0" w:rsidP="00245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0F5C"/>
    <w:multiLevelType w:val="hybridMultilevel"/>
    <w:tmpl w:val="DF38E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E6C44"/>
    <w:multiLevelType w:val="hybridMultilevel"/>
    <w:tmpl w:val="67BA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2D7B"/>
    <w:multiLevelType w:val="hybridMultilevel"/>
    <w:tmpl w:val="1F0A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200C"/>
    <w:multiLevelType w:val="hybridMultilevel"/>
    <w:tmpl w:val="3BB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034C7B"/>
    <w:multiLevelType w:val="hybridMultilevel"/>
    <w:tmpl w:val="6AE20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D68C2"/>
    <w:multiLevelType w:val="hybridMultilevel"/>
    <w:tmpl w:val="BA34E62A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7FE1F0B"/>
    <w:multiLevelType w:val="hybridMultilevel"/>
    <w:tmpl w:val="2272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D0B72"/>
    <w:multiLevelType w:val="hybridMultilevel"/>
    <w:tmpl w:val="2AEC2DC0"/>
    <w:lvl w:ilvl="0" w:tplc="9F6C79A8">
      <w:start w:val="1"/>
      <w:numFmt w:val="decimal"/>
      <w:lvlText w:val="%1)"/>
      <w:lvlJc w:val="left"/>
      <w:pPr>
        <w:ind w:left="63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E5D612C"/>
    <w:multiLevelType w:val="hybridMultilevel"/>
    <w:tmpl w:val="35C2D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73274"/>
    <w:multiLevelType w:val="hybridMultilevel"/>
    <w:tmpl w:val="D918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E1904"/>
    <w:multiLevelType w:val="hybridMultilevel"/>
    <w:tmpl w:val="B5F8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C1488"/>
    <w:multiLevelType w:val="hybridMultilevel"/>
    <w:tmpl w:val="2B664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0151F"/>
    <w:multiLevelType w:val="hybridMultilevel"/>
    <w:tmpl w:val="E55E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F1AAA"/>
    <w:multiLevelType w:val="hybridMultilevel"/>
    <w:tmpl w:val="2B142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E30E5"/>
    <w:multiLevelType w:val="hybridMultilevel"/>
    <w:tmpl w:val="F55C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8225">
    <w:abstractNumId w:val="6"/>
  </w:num>
  <w:num w:numId="2" w16cid:durableId="6805917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27063">
    <w:abstractNumId w:val="12"/>
  </w:num>
  <w:num w:numId="4" w16cid:durableId="943418175">
    <w:abstractNumId w:val="11"/>
  </w:num>
  <w:num w:numId="5" w16cid:durableId="36131406">
    <w:abstractNumId w:val="10"/>
  </w:num>
  <w:num w:numId="6" w16cid:durableId="1327630618">
    <w:abstractNumId w:val="8"/>
  </w:num>
  <w:num w:numId="7" w16cid:durableId="1462530042">
    <w:abstractNumId w:val="2"/>
  </w:num>
  <w:num w:numId="8" w16cid:durableId="1323000925">
    <w:abstractNumId w:val="0"/>
  </w:num>
  <w:num w:numId="9" w16cid:durableId="169761080">
    <w:abstractNumId w:val="14"/>
  </w:num>
  <w:num w:numId="10" w16cid:durableId="1835678548">
    <w:abstractNumId w:val="4"/>
  </w:num>
  <w:num w:numId="11" w16cid:durableId="1038048262">
    <w:abstractNumId w:val="3"/>
  </w:num>
  <w:num w:numId="12" w16cid:durableId="1417942104">
    <w:abstractNumId w:val="7"/>
  </w:num>
  <w:num w:numId="13" w16cid:durableId="2125150054">
    <w:abstractNumId w:val="5"/>
  </w:num>
  <w:num w:numId="14" w16cid:durableId="950473972">
    <w:abstractNumId w:val="1"/>
  </w:num>
  <w:num w:numId="15" w16cid:durableId="1055198956">
    <w:abstractNumId w:val="9"/>
  </w:num>
  <w:num w:numId="16" w16cid:durableId="11620435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an Carlberg">
    <w15:presenceInfo w15:providerId="AD" w15:userId="S::carlbes@pdx.odshp.com::26dea77c-4e3c-4acd-9656-0c14d4be9d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DATA" w:val="&lt;25.3.0.71:119&gt;eJzNjEkOgzAMAPsUy/cEUoTgkIS3sDg0EjiVXVCf33LqFzrnmfHDe9/gJNFcOKCzNQLxXJbMa8DjlUyPQ/QTjfKz7q1tbG07h3COYvjYJ5JvjCCUhPRhlObCiwY0DqN/Skl5I4Uq+upaxdu/8AEnxSXe"/>
    <w:docVar w:name="WR_METADATA_KEY" w:val="4967e2d2-50ed-44a8-8580-c15384f017b2"/>
    <w:docVar w:name="WR_TAGPROCESSOR" w:val="2"/>
  </w:docVars>
  <w:rsids>
    <w:rsidRoot w:val="0069372C"/>
    <w:rsid w:val="00002FBF"/>
    <w:rsid w:val="000046E1"/>
    <w:rsid w:val="000121E7"/>
    <w:rsid w:val="00017D8D"/>
    <w:rsid w:val="00017FE8"/>
    <w:rsid w:val="00060A10"/>
    <w:rsid w:val="000620B3"/>
    <w:rsid w:val="00066EEC"/>
    <w:rsid w:val="00067D60"/>
    <w:rsid w:val="0007320B"/>
    <w:rsid w:val="0008018A"/>
    <w:rsid w:val="00083868"/>
    <w:rsid w:val="000848E5"/>
    <w:rsid w:val="00090615"/>
    <w:rsid w:val="000A17B2"/>
    <w:rsid w:val="000C2853"/>
    <w:rsid w:val="000C2C2B"/>
    <w:rsid w:val="000D4A24"/>
    <w:rsid w:val="000E3E8D"/>
    <w:rsid w:val="00102416"/>
    <w:rsid w:val="0011428F"/>
    <w:rsid w:val="00121A13"/>
    <w:rsid w:val="00157AFA"/>
    <w:rsid w:val="001712B9"/>
    <w:rsid w:val="00181C8D"/>
    <w:rsid w:val="00187E70"/>
    <w:rsid w:val="001B03AA"/>
    <w:rsid w:val="001C434C"/>
    <w:rsid w:val="001C76A1"/>
    <w:rsid w:val="001D4BF9"/>
    <w:rsid w:val="001E620E"/>
    <w:rsid w:val="00200BB2"/>
    <w:rsid w:val="00232EB9"/>
    <w:rsid w:val="002454EA"/>
    <w:rsid w:val="0024590C"/>
    <w:rsid w:val="00250663"/>
    <w:rsid w:val="00256E72"/>
    <w:rsid w:val="00263080"/>
    <w:rsid w:val="00287A56"/>
    <w:rsid w:val="002A60BB"/>
    <w:rsid w:val="002B7F52"/>
    <w:rsid w:val="002D3895"/>
    <w:rsid w:val="002E1282"/>
    <w:rsid w:val="002E256D"/>
    <w:rsid w:val="002E33A5"/>
    <w:rsid w:val="002F31D8"/>
    <w:rsid w:val="00311530"/>
    <w:rsid w:val="0031212E"/>
    <w:rsid w:val="00313D83"/>
    <w:rsid w:val="003172A3"/>
    <w:rsid w:val="00332C9C"/>
    <w:rsid w:val="0033343E"/>
    <w:rsid w:val="0033536B"/>
    <w:rsid w:val="00341E8B"/>
    <w:rsid w:val="00354304"/>
    <w:rsid w:val="00367C89"/>
    <w:rsid w:val="00380568"/>
    <w:rsid w:val="00382637"/>
    <w:rsid w:val="00386A82"/>
    <w:rsid w:val="00387F85"/>
    <w:rsid w:val="00392434"/>
    <w:rsid w:val="00393689"/>
    <w:rsid w:val="003C1196"/>
    <w:rsid w:val="003C18C7"/>
    <w:rsid w:val="003E1999"/>
    <w:rsid w:val="003E48CC"/>
    <w:rsid w:val="003F40B8"/>
    <w:rsid w:val="00416298"/>
    <w:rsid w:val="00417565"/>
    <w:rsid w:val="004257F6"/>
    <w:rsid w:val="00462AFA"/>
    <w:rsid w:val="00467AE4"/>
    <w:rsid w:val="004732D0"/>
    <w:rsid w:val="004764B6"/>
    <w:rsid w:val="00490DCF"/>
    <w:rsid w:val="00494CE8"/>
    <w:rsid w:val="004B0223"/>
    <w:rsid w:val="004C132F"/>
    <w:rsid w:val="004C1C81"/>
    <w:rsid w:val="004D34D6"/>
    <w:rsid w:val="004F0A60"/>
    <w:rsid w:val="004F4FFF"/>
    <w:rsid w:val="0050288C"/>
    <w:rsid w:val="00522DC5"/>
    <w:rsid w:val="005235FD"/>
    <w:rsid w:val="00533932"/>
    <w:rsid w:val="0053404E"/>
    <w:rsid w:val="0054566F"/>
    <w:rsid w:val="005855A1"/>
    <w:rsid w:val="00595096"/>
    <w:rsid w:val="00597249"/>
    <w:rsid w:val="005B0CD4"/>
    <w:rsid w:val="005C0D10"/>
    <w:rsid w:val="005C2059"/>
    <w:rsid w:val="005C2BEF"/>
    <w:rsid w:val="005D3DD3"/>
    <w:rsid w:val="005D6485"/>
    <w:rsid w:val="00602777"/>
    <w:rsid w:val="00610571"/>
    <w:rsid w:val="006419BE"/>
    <w:rsid w:val="00651114"/>
    <w:rsid w:val="006613D7"/>
    <w:rsid w:val="00690A79"/>
    <w:rsid w:val="00690E7C"/>
    <w:rsid w:val="0069372C"/>
    <w:rsid w:val="00694EFF"/>
    <w:rsid w:val="0069765E"/>
    <w:rsid w:val="006A4872"/>
    <w:rsid w:val="006A6595"/>
    <w:rsid w:val="006B43E8"/>
    <w:rsid w:val="006B45F8"/>
    <w:rsid w:val="006D64FE"/>
    <w:rsid w:val="006E25B3"/>
    <w:rsid w:val="007022AA"/>
    <w:rsid w:val="00711334"/>
    <w:rsid w:val="0071223E"/>
    <w:rsid w:val="0071438D"/>
    <w:rsid w:val="0071695F"/>
    <w:rsid w:val="007249D6"/>
    <w:rsid w:val="007307D1"/>
    <w:rsid w:val="007573C6"/>
    <w:rsid w:val="00767E63"/>
    <w:rsid w:val="0077205C"/>
    <w:rsid w:val="00775BF2"/>
    <w:rsid w:val="00782835"/>
    <w:rsid w:val="00787DBE"/>
    <w:rsid w:val="00792043"/>
    <w:rsid w:val="00795488"/>
    <w:rsid w:val="007978F7"/>
    <w:rsid w:val="007A22EB"/>
    <w:rsid w:val="007C3FFC"/>
    <w:rsid w:val="007C5C03"/>
    <w:rsid w:val="007C5D5E"/>
    <w:rsid w:val="007E2A39"/>
    <w:rsid w:val="007E6A58"/>
    <w:rsid w:val="007E7218"/>
    <w:rsid w:val="007F10B8"/>
    <w:rsid w:val="008000C1"/>
    <w:rsid w:val="008036F2"/>
    <w:rsid w:val="008162E4"/>
    <w:rsid w:val="00826442"/>
    <w:rsid w:val="00832125"/>
    <w:rsid w:val="00835C98"/>
    <w:rsid w:val="00841761"/>
    <w:rsid w:val="0084641A"/>
    <w:rsid w:val="008671FB"/>
    <w:rsid w:val="00871F32"/>
    <w:rsid w:val="0087725E"/>
    <w:rsid w:val="0087729E"/>
    <w:rsid w:val="008903D0"/>
    <w:rsid w:val="0089512B"/>
    <w:rsid w:val="0089778E"/>
    <w:rsid w:val="008A35FB"/>
    <w:rsid w:val="008B43FF"/>
    <w:rsid w:val="008E7612"/>
    <w:rsid w:val="00910374"/>
    <w:rsid w:val="00910DE9"/>
    <w:rsid w:val="00915B57"/>
    <w:rsid w:val="00935FB6"/>
    <w:rsid w:val="009513AC"/>
    <w:rsid w:val="00955DED"/>
    <w:rsid w:val="00960202"/>
    <w:rsid w:val="00985000"/>
    <w:rsid w:val="00993D00"/>
    <w:rsid w:val="00994BF2"/>
    <w:rsid w:val="009A0DC3"/>
    <w:rsid w:val="009A5E8C"/>
    <w:rsid w:val="009B0AF0"/>
    <w:rsid w:val="009B54E9"/>
    <w:rsid w:val="009D52A5"/>
    <w:rsid w:val="009D6537"/>
    <w:rsid w:val="009E4F91"/>
    <w:rsid w:val="009E7AA5"/>
    <w:rsid w:val="009F3748"/>
    <w:rsid w:val="009F3C07"/>
    <w:rsid w:val="00A0692D"/>
    <w:rsid w:val="00A07634"/>
    <w:rsid w:val="00A0795B"/>
    <w:rsid w:val="00A12951"/>
    <w:rsid w:val="00A27C20"/>
    <w:rsid w:val="00A3010D"/>
    <w:rsid w:val="00A33F31"/>
    <w:rsid w:val="00A42A89"/>
    <w:rsid w:val="00A702A1"/>
    <w:rsid w:val="00A717F4"/>
    <w:rsid w:val="00A7410C"/>
    <w:rsid w:val="00A74533"/>
    <w:rsid w:val="00A84529"/>
    <w:rsid w:val="00A929EC"/>
    <w:rsid w:val="00AB2872"/>
    <w:rsid w:val="00AE1EE9"/>
    <w:rsid w:val="00AF6038"/>
    <w:rsid w:val="00B03D9C"/>
    <w:rsid w:val="00B2108B"/>
    <w:rsid w:val="00B31A71"/>
    <w:rsid w:val="00B35053"/>
    <w:rsid w:val="00B42C35"/>
    <w:rsid w:val="00B577B0"/>
    <w:rsid w:val="00B610D6"/>
    <w:rsid w:val="00B64F40"/>
    <w:rsid w:val="00B74C94"/>
    <w:rsid w:val="00B766C5"/>
    <w:rsid w:val="00B82C04"/>
    <w:rsid w:val="00B92671"/>
    <w:rsid w:val="00BC3793"/>
    <w:rsid w:val="00BC6F47"/>
    <w:rsid w:val="00BD0FF1"/>
    <w:rsid w:val="00BE7764"/>
    <w:rsid w:val="00BF35CE"/>
    <w:rsid w:val="00BF4195"/>
    <w:rsid w:val="00BF6F38"/>
    <w:rsid w:val="00C02652"/>
    <w:rsid w:val="00C31881"/>
    <w:rsid w:val="00C33821"/>
    <w:rsid w:val="00C552D1"/>
    <w:rsid w:val="00C55589"/>
    <w:rsid w:val="00C5677B"/>
    <w:rsid w:val="00C62E2B"/>
    <w:rsid w:val="00C703DD"/>
    <w:rsid w:val="00C70829"/>
    <w:rsid w:val="00C73909"/>
    <w:rsid w:val="00C75F72"/>
    <w:rsid w:val="00C82991"/>
    <w:rsid w:val="00CA6852"/>
    <w:rsid w:val="00CC5C1F"/>
    <w:rsid w:val="00CD1035"/>
    <w:rsid w:val="00CD3467"/>
    <w:rsid w:val="00CE129F"/>
    <w:rsid w:val="00CE1412"/>
    <w:rsid w:val="00CF3273"/>
    <w:rsid w:val="00D01C80"/>
    <w:rsid w:val="00D200E3"/>
    <w:rsid w:val="00D23389"/>
    <w:rsid w:val="00D31AD6"/>
    <w:rsid w:val="00D462EB"/>
    <w:rsid w:val="00D54F70"/>
    <w:rsid w:val="00D621F1"/>
    <w:rsid w:val="00D70845"/>
    <w:rsid w:val="00D7418A"/>
    <w:rsid w:val="00D75EC6"/>
    <w:rsid w:val="00D8088E"/>
    <w:rsid w:val="00D835E5"/>
    <w:rsid w:val="00D949DB"/>
    <w:rsid w:val="00DA6358"/>
    <w:rsid w:val="00DA67FD"/>
    <w:rsid w:val="00DB0F0B"/>
    <w:rsid w:val="00DC0F95"/>
    <w:rsid w:val="00DC796A"/>
    <w:rsid w:val="00DD53E1"/>
    <w:rsid w:val="00DF7A2B"/>
    <w:rsid w:val="00E04F85"/>
    <w:rsid w:val="00E0690B"/>
    <w:rsid w:val="00E10BB7"/>
    <w:rsid w:val="00E212D2"/>
    <w:rsid w:val="00E54CB7"/>
    <w:rsid w:val="00E55E4B"/>
    <w:rsid w:val="00E60DA1"/>
    <w:rsid w:val="00E740C4"/>
    <w:rsid w:val="00E81B34"/>
    <w:rsid w:val="00EB3770"/>
    <w:rsid w:val="00ED39FF"/>
    <w:rsid w:val="00EE2A31"/>
    <w:rsid w:val="00EF0869"/>
    <w:rsid w:val="00EF3D70"/>
    <w:rsid w:val="00EF5809"/>
    <w:rsid w:val="00F005FB"/>
    <w:rsid w:val="00F00CAA"/>
    <w:rsid w:val="00F040C0"/>
    <w:rsid w:val="00F30CE2"/>
    <w:rsid w:val="00F36042"/>
    <w:rsid w:val="00F44996"/>
    <w:rsid w:val="00F5522D"/>
    <w:rsid w:val="00F55993"/>
    <w:rsid w:val="00F57184"/>
    <w:rsid w:val="00F6487B"/>
    <w:rsid w:val="00F67730"/>
    <w:rsid w:val="00F7098C"/>
    <w:rsid w:val="00F845D9"/>
    <w:rsid w:val="00F93511"/>
    <w:rsid w:val="00FC4043"/>
    <w:rsid w:val="00FC58F4"/>
    <w:rsid w:val="00FD141E"/>
    <w:rsid w:val="00FD6B62"/>
    <w:rsid w:val="00FE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C430C"/>
  <w15:docId w15:val="{76DDE6DD-2AB6-4A4B-A044-5DCB3658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90C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59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4590C"/>
  </w:style>
  <w:style w:type="paragraph" w:styleId="Footer">
    <w:name w:val="footer"/>
    <w:basedOn w:val="Normal"/>
    <w:link w:val="FooterChar"/>
    <w:uiPriority w:val="99"/>
    <w:semiHidden/>
    <w:unhideWhenUsed/>
    <w:rsid w:val="002459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4590C"/>
  </w:style>
  <w:style w:type="paragraph" w:styleId="BalloonText">
    <w:name w:val="Balloon Text"/>
    <w:basedOn w:val="Normal"/>
    <w:link w:val="BalloonTextChar"/>
    <w:uiPriority w:val="99"/>
    <w:semiHidden/>
    <w:unhideWhenUsed/>
    <w:rsid w:val="0024590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9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0B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795B"/>
    <w:pPr>
      <w:spacing w:after="200" w:line="276" w:lineRule="auto"/>
      <w:ind w:left="720"/>
      <w:contextualSpacing/>
    </w:pPr>
    <w:rPr>
      <w:rFonts w:ascii="Aptos" w:eastAsiaTheme="minorHAnsi" w:hAnsi="Aptos" w:cs="Aptos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A2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2EB"/>
    <w:rPr>
      <w:rFonts w:ascii="Century Schoolbook" w:eastAsia="Times New Roman" w:hAnsi="Century Schoolboo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2EB"/>
    <w:rPr>
      <w:rFonts w:ascii="Century Schoolbook" w:eastAsia="Times New Roman" w:hAnsi="Century Schoolbook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11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717F4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A3">
    <w:name w:val="A3"/>
    <w:uiPriority w:val="99"/>
    <w:rsid w:val="00467AE4"/>
    <w:rPr>
      <w:rFonts w:cs="Omnes Moda"/>
      <w:b/>
      <w:bCs/>
      <w:i/>
      <w:iCs/>
      <w:color w:val="403F41"/>
      <w:sz w:val="19"/>
      <w:szCs w:val="19"/>
    </w:rPr>
  </w:style>
  <w:style w:type="paragraph" w:styleId="Revision">
    <w:name w:val="Revision"/>
    <w:hidden/>
    <w:uiPriority w:val="99"/>
    <w:semiHidden/>
    <w:rsid w:val="00DC0F95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ww.modahealth.com/dashboard" TargetMode="External"/><Relationship Id="rId18" Type="http://schemas.openxmlformats.org/officeDocument/2006/relationships/hyperlink" Target="https://healthengagement.kaiserpermanente.org/wp-content/uploads/managing-diabetes.pdf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comments" Target="comments.xml"/><Relationship Id="rId7" Type="http://schemas.openxmlformats.org/officeDocument/2006/relationships/webSettings" Target="webSettings.xml"/><Relationship Id="rId12" Type="http://schemas.openxmlformats.org/officeDocument/2006/relationships/hyperlink" Target="http://www.virtahealth.com" TargetMode="External"/><Relationship Id="rId17" Type="http://schemas.openxmlformats.org/officeDocument/2006/relationships/hyperlink" Target="https://go.omadahealth.com/oebb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ssets.ctfassets.net/bekg5o92gbyp/2JuUPmV2fiVTcrbvkzrejQ/7fb914eebb06a972d8707b6a0c3da101/OEBB_Omada_2023_Flyer.pdf" TargetMode="External"/><Relationship Id="rId20" Type="http://schemas.openxmlformats.org/officeDocument/2006/relationships/hyperlink" Target="https://healthengagement.kaiserpermanente.org/wp-content/uploads/managing-diabetes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vongo.com" TargetMode="External"/><Relationship Id="rId24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hyperlink" Target="https://www.modahealth.com/dashboard" TargetMode="External"/><Relationship Id="rId23" Type="http://schemas.microsoft.com/office/2016/09/relationships/commentsIds" Target="commentsIds.xml"/><Relationship Id="rId10" Type="http://schemas.openxmlformats.org/officeDocument/2006/relationships/hyperlink" Target="https://www.modahealth.com/oebb/pre-d/" TargetMode="External"/><Relationship Id="rId19" Type="http://schemas.openxmlformats.org/officeDocument/2006/relationships/hyperlink" Target="http://www.kp.org/diabet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odahealth.com/dashboard" TargetMode="External"/><Relationship Id="rId22" Type="http://schemas.microsoft.com/office/2011/relationships/commentsExtended" Target="commentsExtended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595bb-f5eb-4b7b-be72-ed9a6e590dc7">
      <Terms xmlns="http://schemas.microsoft.com/office/infopath/2007/PartnerControls"/>
    </lcf76f155ced4ddcb4097134ff3c332f>
    <TaxCatchAll xmlns="208159d1-9917-4997-abad-530f0dc16a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F9886D0511149BDF299AA194AADCF" ma:contentTypeVersion="11" ma:contentTypeDescription="Create a new document." ma:contentTypeScope="" ma:versionID="1267108687e0ff367acef277e96186c3">
  <xsd:schema xmlns:xsd="http://www.w3.org/2001/XMLSchema" xmlns:xs="http://www.w3.org/2001/XMLSchema" xmlns:p="http://schemas.microsoft.com/office/2006/metadata/properties" xmlns:ns2="5e8595bb-f5eb-4b7b-be72-ed9a6e590dc7" xmlns:ns3="208159d1-9917-4997-abad-530f0dc16a64" targetNamespace="http://schemas.microsoft.com/office/2006/metadata/properties" ma:root="true" ma:fieldsID="d69c62ab36a9185ed4dcda358b9e5f41" ns2:_="" ns3:_="">
    <xsd:import namespace="5e8595bb-f5eb-4b7b-be72-ed9a6e590dc7"/>
    <xsd:import namespace="208159d1-9917-4997-abad-530f0dc16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595bb-f5eb-4b7b-be72-ed9a6e590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cb65-5b8b-444b-8d34-9185a8025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159d1-9917-4997-abad-530f0dc16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e139d7-9dd4-475e-a7a9-a62df50f2290}" ma:internalName="TaxCatchAll" ma:showField="CatchAllData" ma:web="208159d1-9917-4997-abad-530f0dc16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25048-A21A-41C8-88CA-4571911387D6}">
  <ds:schemaRefs>
    <ds:schemaRef ds:uri="http://schemas.microsoft.com/office/2006/metadata/properties"/>
    <ds:schemaRef ds:uri="http://schemas.microsoft.com/office/infopath/2007/PartnerControls"/>
    <ds:schemaRef ds:uri="dc41e8a4-74ce-4078-a06a-2ea02bb1052c"/>
  </ds:schemaRefs>
</ds:datastoreItem>
</file>

<file path=customXml/itemProps2.xml><?xml version="1.0" encoding="utf-8"?>
<ds:datastoreItem xmlns:ds="http://schemas.openxmlformats.org/officeDocument/2006/customXml" ds:itemID="{9EBE751D-09C2-4A41-943D-B4BCDA6B0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4927E-684E-40AA-ABBA-E4E6393D89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ODS Companies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 Carlberg</dc:creator>
  <cp:lastModifiedBy>Mike McGuffey</cp:lastModifiedBy>
  <cp:revision>10</cp:revision>
  <cp:lastPrinted>2011-10-21T17:42:00Z</cp:lastPrinted>
  <dcterms:created xsi:type="dcterms:W3CDTF">2026-01-15T19:20:00Z</dcterms:created>
  <dcterms:modified xsi:type="dcterms:W3CDTF">2026-02-02T20:38:00Z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0x010100C7DF9886D0511149BDF299AA194AADCF</vt:lpwstr>
  </property>
</Properties>
</file>